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6FB0" w:rsidRDefault="005E07A0">
      <w:pPr>
        <w:pStyle w:val="normal0"/>
        <w:jc w:val="center"/>
      </w:pPr>
      <w:bookmarkStart w:id="0" w:name="_GoBack"/>
      <w:bookmarkEnd w:id="0"/>
      <w:r>
        <w:rPr>
          <w:b/>
          <w:sz w:val="28"/>
        </w:rPr>
        <w:t>Blair-Taylor School District</w:t>
      </w:r>
    </w:p>
    <w:p w:rsidR="000A6FB0" w:rsidRDefault="005E07A0">
      <w:pPr>
        <w:pStyle w:val="normal0"/>
        <w:jc w:val="center"/>
      </w:pPr>
      <w:r>
        <w:rPr>
          <w:b/>
          <w:sz w:val="28"/>
        </w:rPr>
        <w:t>Inquiry &amp; Research Project Process</w:t>
      </w:r>
    </w:p>
    <w:p w:rsidR="000A6FB0" w:rsidRDefault="005E07A0">
      <w:pPr>
        <w:pStyle w:val="normal0"/>
        <w:jc w:val="center"/>
      </w:pPr>
      <w:r>
        <w:rPr>
          <w:b/>
          <w:sz w:val="28"/>
        </w:rPr>
        <w:t>“Good Thinking PAVES ‘Over the Way to Good Writing”</w:t>
      </w:r>
    </w:p>
    <w:p w:rsidR="000A6FB0" w:rsidRDefault="000A6FB0">
      <w:pPr>
        <w:pStyle w:val="normal0"/>
      </w:pPr>
    </w:p>
    <w:p w:rsidR="000A6FB0" w:rsidRDefault="005E07A0">
      <w:pPr>
        <w:pStyle w:val="normal0"/>
      </w:pPr>
      <w:r>
        <w:t>1. The teacher defines the inquiry/research project.</w:t>
      </w:r>
    </w:p>
    <w:p w:rsidR="000A6FB0" w:rsidRDefault="005E07A0">
      <w:pPr>
        <w:pStyle w:val="normal0"/>
        <w:ind w:left="720"/>
      </w:pPr>
      <w:r>
        <w:t>a. May include activities, such as sharing exemplar models or examples and/or discussions</w:t>
      </w:r>
    </w:p>
    <w:p w:rsidR="000A6FB0" w:rsidRDefault="000A6FB0">
      <w:pPr>
        <w:pStyle w:val="normal0"/>
        <w:ind w:left="720"/>
      </w:pPr>
    </w:p>
    <w:p w:rsidR="000A6FB0" w:rsidRDefault="005E07A0">
      <w:pPr>
        <w:pStyle w:val="normal0"/>
      </w:pPr>
      <w:r>
        <w:t>2.  Students choose a topic.</w:t>
      </w:r>
    </w:p>
    <w:p w:rsidR="000A6FB0" w:rsidRDefault="005E07A0">
      <w:pPr>
        <w:pStyle w:val="normal0"/>
      </w:pPr>
      <w:r>
        <w:tab/>
        <w:t xml:space="preserve">a. May be narrowed by teacher by giving choices or may be </w:t>
      </w:r>
      <w:proofErr w:type="gramStart"/>
      <w:r>
        <w:t>open ended</w:t>
      </w:r>
      <w:proofErr w:type="gramEnd"/>
    </w:p>
    <w:p w:rsidR="000A6FB0" w:rsidRDefault="000A6FB0">
      <w:pPr>
        <w:pStyle w:val="normal0"/>
      </w:pPr>
    </w:p>
    <w:p w:rsidR="000A6FB0" w:rsidRDefault="005E07A0">
      <w:pPr>
        <w:pStyle w:val="normal0"/>
      </w:pPr>
      <w:r>
        <w:t>3. Students do some general/broad research to become familiar wit</w:t>
      </w:r>
      <w:r>
        <w:t>h their chosen topic and develop a question. They may also start to loosely decide what to emphasize. Whole group discussion may help students decide what to emphasize and where to go to get the information they need.</w:t>
      </w:r>
    </w:p>
    <w:p w:rsidR="000A6FB0" w:rsidRDefault="000A6FB0">
      <w:pPr>
        <w:pStyle w:val="normal0"/>
      </w:pPr>
    </w:p>
    <w:p w:rsidR="000A6FB0" w:rsidRDefault="005E07A0">
      <w:pPr>
        <w:pStyle w:val="normal0"/>
      </w:pPr>
      <w:r>
        <w:t>4. Begin in-depth research. Teacher m</w:t>
      </w:r>
      <w:r>
        <w:t>akes the following decisions and models these steps:</w:t>
      </w:r>
    </w:p>
    <w:p w:rsidR="000A6FB0" w:rsidRDefault="005E07A0">
      <w:pPr>
        <w:pStyle w:val="normal0"/>
      </w:pPr>
      <w:r>
        <w:tab/>
        <w:t>a. Decide how notes are to be organized (note cards, etc.)</w:t>
      </w:r>
    </w:p>
    <w:p w:rsidR="000A6FB0" w:rsidRDefault="005E07A0">
      <w:pPr>
        <w:pStyle w:val="normal0"/>
      </w:pPr>
      <w:r>
        <w:tab/>
        <w:t>b. One fact per notecard - direct quote, summary or paraphrase</w:t>
      </w:r>
    </w:p>
    <w:p w:rsidR="000A6FB0" w:rsidRDefault="005E07A0">
      <w:pPr>
        <w:pStyle w:val="normal0"/>
        <w:ind w:firstLine="720"/>
      </w:pPr>
      <w:r>
        <w:t xml:space="preserve">c. Decide how to note source used and page number (if applicable) on each note </w:t>
      </w:r>
    </w:p>
    <w:p w:rsidR="000A6FB0" w:rsidRDefault="005E07A0">
      <w:pPr>
        <w:pStyle w:val="normal0"/>
        <w:ind w:firstLine="720"/>
      </w:pPr>
      <w:proofErr w:type="gramStart"/>
      <w:r>
        <w:t>card</w:t>
      </w:r>
      <w:proofErr w:type="gramEnd"/>
    </w:p>
    <w:p w:rsidR="000A6FB0" w:rsidRDefault="000A6FB0">
      <w:pPr>
        <w:pStyle w:val="normal0"/>
      </w:pPr>
    </w:p>
    <w:p w:rsidR="000A6FB0" w:rsidRDefault="005E07A0">
      <w:pPr>
        <w:pStyle w:val="normal0"/>
      </w:pPr>
      <w:r>
        <w:rPr>
          <w:b/>
        </w:rPr>
        <w:t>PAVES ‘O</w:t>
      </w:r>
    </w:p>
    <w:p w:rsidR="000A6FB0" w:rsidRDefault="000A6FB0">
      <w:pPr>
        <w:pStyle w:val="normal0"/>
      </w:pPr>
    </w:p>
    <w:p w:rsidR="000A6FB0" w:rsidRDefault="005E07A0">
      <w:pPr>
        <w:pStyle w:val="normal0"/>
      </w:pPr>
      <w:r>
        <w:t>5.  Purpose - explain, narrate, persuade, describe</w:t>
      </w:r>
    </w:p>
    <w:p w:rsidR="000A6FB0" w:rsidRDefault="000A6FB0">
      <w:pPr>
        <w:pStyle w:val="normal0"/>
      </w:pPr>
    </w:p>
    <w:p w:rsidR="000A6FB0" w:rsidRDefault="005E07A0">
      <w:pPr>
        <w:pStyle w:val="normal0"/>
      </w:pPr>
      <w:r>
        <w:t>6. Audience</w:t>
      </w:r>
    </w:p>
    <w:p w:rsidR="000A6FB0" w:rsidRDefault="005E07A0">
      <w:pPr>
        <w:pStyle w:val="normal0"/>
      </w:pPr>
      <w:r>
        <w:tab/>
        <w:t xml:space="preserve">a. </w:t>
      </w:r>
      <w:proofErr w:type="gramStart"/>
      <w:r>
        <w:t>knowledge</w:t>
      </w:r>
      <w:proofErr w:type="gramEnd"/>
      <w:r>
        <w:t xml:space="preserve"> level</w:t>
      </w:r>
    </w:p>
    <w:p w:rsidR="000A6FB0" w:rsidRDefault="005E07A0">
      <w:pPr>
        <w:pStyle w:val="normal0"/>
      </w:pPr>
      <w:r>
        <w:tab/>
        <w:t xml:space="preserve">b. </w:t>
      </w:r>
      <w:proofErr w:type="gramStart"/>
      <w:r>
        <w:t>attitude</w:t>
      </w:r>
      <w:proofErr w:type="gramEnd"/>
      <w:r>
        <w:t xml:space="preserve"> toward subject</w:t>
      </w:r>
    </w:p>
    <w:p w:rsidR="000A6FB0" w:rsidRDefault="000A6FB0">
      <w:pPr>
        <w:pStyle w:val="normal0"/>
      </w:pPr>
    </w:p>
    <w:p w:rsidR="000A6FB0" w:rsidRDefault="005E07A0">
      <w:pPr>
        <w:pStyle w:val="normal0"/>
      </w:pPr>
      <w:r>
        <w:t>7.  Voice</w:t>
      </w:r>
    </w:p>
    <w:p w:rsidR="000A6FB0" w:rsidRDefault="005E07A0">
      <w:pPr>
        <w:pStyle w:val="normal0"/>
      </w:pPr>
      <w:r>
        <w:tab/>
        <w:t xml:space="preserve">a. </w:t>
      </w:r>
      <w:proofErr w:type="gramStart"/>
      <w:r>
        <w:t>point</w:t>
      </w:r>
      <w:proofErr w:type="gramEnd"/>
      <w:r>
        <w:t xml:space="preserve"> of view</w:t>
      </w:r>
    </w:p>
    <w:p w:rsidR="000A6FB0" w:rsidRDefault="005E07A0">
      <w:pPr>
        <w:pStyle w:val="normal0"/>
      </w:pPr>
      <w:r>
        <w:tab/>
        <w:t xml:space="preserve">b. </w:t>
      </w:r>
      <w:proofErr w:type="gramStart"/>
      <w:r>
        <w:t>perspective</w:t>
      </w:r>
      <w:proofErr w:type="gramEnd"/>
    </w:p>
    <w:p w:rsidR="000A6FB0" w:rsidRDefault="005E07A0">
      <w:pPr>
        <w:pStyle w:val="normal0"/>
      </w:pPr>
      <w:r>
        <w:tab/>
        <w:t xml:space="preserve">c. </w:t>
      </w:r>
      <w:proofErr w:type="gramStart"/>
      <w:r>
        <w:t>personality</w:t>
      </w:r>
      <w:proofErr w:type="gramEnd"/>
      <w:r>
        <w:t>/style</w:t>
      </w:r>
    </w:p>
    <w:p w:rsidR="000A6FB0" w:rsidRDefault="005E07A0">
      <w:pPr>
        <w:pStyle w:val="normal0"/>
      </w:pPr>
      <w:r>
        <w:tab/>
        <w:t xml:space="preserve">d. </w:t>
      </w:r>
      <w:proofErr w:type="gramStart"/>
      <w:r>
        <w:t>author’s</w:t>
      </w:r>
      <w:proofErr w:type="gramEnd"/>
      <w:r>
        <w:t xml:space="preserve"> role</w:t>
      </w:r>
    </w:p>
    <w:p w:rsidR="000A6FB0" w:rsidRDefault="000A6FB0">
      <w:pPr>
        <w:pStyle w:val="normal0"/>
      </w:pPr>
    </w:p>
    <w:p w:rsidR="000A6FB0" w:rsidRDefault="005E07A0">
      <w:pPr>
        <w:pStyle w:val="normal0"/>
      </w:pPr>
      <w:r>
        <w:t>8. Emphasis - based on research, determine main topics to emphasize</w:t>
      </w:r>
    </w:p>
    <w:p w:rsidR="000A6FB0" w:rsidRDefault="000A6FB0">
      <w:pPr>
        <w:pStyle w:val="normal0"/>
      </w:pPr>
    </w:p>
    <w:p w:rsidR="000A6FB0" w:rsidRDefault="005E07A0">
      <w:pPr>
        <w:pStyle w:val="normal0"/>
      </w:pPr>
      <w:r>
        <w:t>9. Support - based on research, determine what facts support each area of emphasis</w:t>
      </w:r>
    </w:p>
    <w:p w:rsidR="000A6FB0" w:rsidRDefault="000A6FB0">
      <w:pPr>
        <w:pStyle w:val="normal0"/>
      </w:pPr>
    </w:p>
    <w:p w:rsidR="000A6FB0" w:rsidRDefault="005E07A0">
      <w:pPr>
        <w:pStyle w:val="normal0"/>
      </w:pPr>
      <w:r>
        <w:t>10. Organization - How will the areas of emphasis be organized? Outline? CDCM Sheets? Other? Applying a</w:t>
      </w:r>
      <w:r>
        <w:t xml:space="preserve"> thinking pattern may help with organizing the topics of emphasis</w:t>
      </w:r>
    </w:p>
    <w:p w:rsidR="000A6FB0" w:rsidRDefault="000A6FB0">
      <w:pPr>
        <w:pStyle w:val="normal0"/>
      </w:pPr>
    </w:p>
    <w:p w:rsidR="000A6FB0" w:rsidRDefault="005E07A0">
      <w:pPr>
        <w:pStyle w:val="normal0"/>
      </w:pPr>
      <w:r>
        <w:lastRenderedPageBreak/>
        <w:t xml:space="preserve">11. Develop </w:t>
      </w:r>
      <w:proofErr w:type="gramStart"/>
      <w:r>
        <w:t>Introduction</w:t>
      </w:r>
      <w:proofErr w:type="gramEnd"/>
    </w:p>
    <w:p w:rsidR="000A6FB0" w:rsidRDefault="000A6FB0">
      <w:pPr>
        <w:pStyle w:val="normal0"/>
      </w:pPr>
    </w:p>
    <w:p w:rsidR="000A6FB0" w:rsidRDefault="005E07A0">
      <w:pPr>
        <w:pStyle w:val="normal0"/>
      </w:pPr>
      <w:r>
        <w:t xml:space="preserve">12. Develop </w:t>
      </w:r>
      <w:proofErr w:type="gramStart"/>
      <w:r>
        <w:t>Conclusion</w:t>
      </w:r>
      <w:proofErr w:type="gramEnd"/>
    </w:p>
    <w:p w:rsidR="000A6FB0" w:rsidRDefault="000A6FB0">
      <w:pPr>
        <w:pStyle w:val="normal0"/>
      </w:pPr>
    </w:p>
    <w:p w:rsidR="000A6FB0" w:rsidRDefault="000A6FB0">
      <w:pPr>
        <w:pStyle w:val="normal0"/>
      </w:pPr>
    </w:p>
    <w:sectPr w:rsidR="000A6F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A6FB0"/>
    <w:rsid w:val="000A6FB0"/>
    <w:rsid w:val="005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Macintosh Word</Application>
  <DocSecurity>0</DocSecurity>
  <Lines>10</Lines>
  <Paragraphs>3</Paragraphs>
  <ScaleCrop>false</ScaleCrop>
  <Company>Blair-Taylor School District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&amp; Research Project Process.docx</dc:title>
  <cp:lastModifiedBy>Blair-Taylor School District</cp:lastModifiedBy>
  <cp:revision>2</cp:revision>
  <dcterms:created xsi:type="dcterms:W3CDTF">2013-08-28T18:59:00Z</dcterms:created>
  <dcterms:modified xsi:type="dcterms:W3CDTF">2013-08-28T18:59:00Z</dcterms:modified>
</cp:coreProperties>
</file>